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大连市社保卡领取银行网点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4378960"/>
            <wp:effectExtent l="0" t="0" r="17780" b="2540"/>
            <wp:docPr id="5" name="图片 5" descr="社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社保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4497705"/>
            <wp:effectExtent l="0" t="0" r="17780" b="17145"/>
            <wp:docPr id="6" name="图片 6" descr="社保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社保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449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4466590"/>
            <wp:effectExtent l="0" t="0" r="17780" b="10160"/>
            <wp:docPr id="7" name="图片 7" descr="社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社保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446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068820" cy="3480435"/>
            <wp:effectExtent l="0" t="0" r="17780" b="5715"/>
            <wp:docPr id="9" name="图片 9" descr="社保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社保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6882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600" w:right="426" w:bottom="478" w:left="3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2E6534"/>
    <w:rsid w:val="470B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2020-11-23T00:38:11Z</dcterms:created>
  <dc:creator>pc</dc:creator>
  <cp:lastModifiedBy>纳赛尔丁</cp:lastModifiedBy>
  <dcterms:modified xsi:type="dcterms:W3CDTF">2020-11-23T00:46:59Z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